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2616"/>
        <w:gridCol w:w="6704"/>
      </w:tblGrid>
      <w:tr w:rsidR="00C02808" w:rsidRPr="00C02808" w:rsidTr="00987094">
        <w:tc>
          <w:tcPr>
            <w:tcW w:w="25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808" w:rsidRPr="00C02808" w:rsidRDefault="002940A4" w:rsidP="002F3C19">
            <w:pPr>
              <w:jc w:val="both"/>
              <w:rPr>
                <w:rFonts w:ascii="Times New Roman" w:hAnsi="Times New Roman"/>
                <w:b/>
                <w:sz w:val="28"/>
                <w:szCs w:val="28"/>
                <w:lang w:val="en-US"/>
              </w:rPr>
            </w:pPr>
            <w:r>
              <w:rPr>
                <w:noProof/>
              </w:rPr>
              <w:drawing>
                <wp:inline distT="0" distB="0" distL="0" distR="0" wp14:anchorId="0BB3C91D" wp14:editId="447FA89A">
                  <wp:extent cx="1524000" cy="1266825"/>
                  <wp:effectExtent l="0" t="0" r="0" b="9525"/>
                  <wp:docPr id="2" name="Рисунок 2" descr="http://www.yaguo.ru/files/styles/large/public/js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guo.ru/files/styles/large/public/js2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bookmarkStart w:id="0" w:name="_GoBack"/>
            <w:bookmarkEnd w:id="0"/>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808" w:rsidRPr="00C02808" w:rsidRDefault="00C02808" w:rsidP="002F3C19">
            <w:pPr>
              <w:jc w:val="both"/>
              <w:rPr>
                <w:b/>
                <w:sz w:val="28"/>
                <w:szCs w:val="28"/>
              </w:rPr>
            </w:pPr>
          </w:p>
        </w:tc>
      </w:tr>
      <w:tr w:rsidR="00C02808" w:rsidRPr="00C02808" w:rsidTr="00987094">
        <w:trPr>
          <w:trHeight w:val="9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808" w:rsidRPr="00C02808" w:rsidRDefault="00C02808" w:rsidP="002F3C19">
            <w:pPr>
              <w:jc w:val="both"/>
              <w:rPr>
                <w:rFonts w:ascii="Times New Roman" w:hAnsi="Times New Roman"/>
                <w:b/>
                <w:sz w:val="28"/>
                <w:szCs w:val="28"/>
              </w:rPr>
            </w:pP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808" w:rsidRPr="00C02808" w:rsidRDefault="00C02808" w:rsidP="002F3C19">
            <w:pPr>
              <w:jc w:val="both"/>
              <w:rPr>
                <w:rFonts w:ascii="Times New Roman" w:hAnsi="Times New Roman"/>
                <w:b/>
                <w:sz w:val="28"/>
                <w:szCs w:val="28"/>
              </w:rPr>
            </w:pPr>
            <w:r w:rsidRPr="00C02808">
              <w:rPr>
                <w:rFonts w:ascii="Times New Roman" w:hAnsi="Times New Roman"/>
                <w:b/>
                <w:sz w:val="28"/>
                <w:szCs w:val="28"/>
              </w:rPr>
              <w:t xml:space="preserve">Городской чемпионат профессионального мастерства школьников </w:t>
            </w:r>
            <w:r w:rsidRPr="00C02808">
              <w:rPr>
                <w:rFonts w:ascii="Times New Roman" w:eastAsiaTheme="minorEastAsia" w:hAnsi="Times New Roman"/>
                <w:b/>
                <w:sz w:val="28"/>
                <w:szCs w:val="28"/>
                <w:lang w:val="en-US"/>
              </w:rPr>
              <w:t>World</w:t>
            </w:r>
            <w:proofErr w:type="spellStart"/>
            <w:r w:rsidRPr="00C02808">
              <w:rPr>
                <w:rFonts w:ascii="Times New Roman" w:hAnsi="Times New Roman"/>
                <w:b/>
                <w:sz w:val="28"/>
                <w:szCs w:val="28"/>
              </w:rPr>
              <w:t>Skills</w:t>
            </w:r>
            <w:proofErr w:type="spellEnd"/>
            <w:r w:rsidRPr="00C02808">
              <w:rPr>
                <w:rFonts w:ascii="Times New Roman" w:hAnsi="Times New Roman"/>
                <w:b/>
                <w:sz w:val="28"/>
                <w:szCs w:val="28"/>
              </w:rPr>
              <w:t xml:space="preserve"> </w:t>
            </w:r>
            <w:r w:rsidRPr="00C02808">
              <w:rPr>
                <w:rFonts w:ascii="Times New Roman" w:eastAsiaTheme="minorEastAsia" w:hAnsi="Times New Roman"/>
                <w:b/>
                <w:sz w:val="28"/>
                <w:szCs w:val="28"/>
                <w:lang w:val="en-US"/>
              </w:rPr>
              <w:t>Junior</w:t>
            </w:r>
            <w:r w:rsidRPr="00C02808">
              <w:rPr>
                <w:rFonts w:ascii="Times New Roman" w:eastAsiaTheme="minorEastAsia" w:hAnsi="Times New Roman"/>
                <w:b/>
                <w:sz w:val="28"/>
                <w:szCs w:val="28"/>
              </w:rPr>
              <w:t xml:space="preserve"> – </w:t>
            </w:r>
            <w:r w:rsidRPr="00C02808">
              <w:rPr>
                <w:rFonts w:ascii="Times New Roman" w:eastAsiaTheme="minorEastAsia" w:hAnsi="Times New Roman"/>
                <w:b/>
                <w:sz w:val="28"/>
                <w:szCs w:val="28"/>
                <w:lang w:val="en-US"/>
              </w:rPr>
              <w:t>Yakutsk</w:t>
            </w:r>
            <w:r w:rsidRPr="00C02808">
              <w:rPr>
                <w:rFonts w:ascii="Times New Roman" w:eastAsiaTheme="minorEastAsia" w:hAnsi="Times New Roman"/>
                <w:b/>
                <w:sz w:val="28"/>
                <w:szCs w:val="28"/>
              </w:rPr>
              <w:t xml:space="preserve"> 20</w:t>
            </w:r>
            <w:r w:rsidR="00B65713">
              <w:rPr>
                <w:rFonts w:ascii="Times New Roman" w:eastAsiaTheme="minorEastAsia" w:hAnsi="Times New Roman"/>
                <w:b/>
                <w:sz w:val="28"/>
                <w:szCs w:val="28"/>
              </w:rPr>
              <w:t>20</w:t>
            </w:r>
          </w:p>
        </w:tc>
      </w:tr>
      <w:tr w:rsidR="00C02808" w:rsidRPr="00C02808" w:rsidTr="00987094">
        <w:trPr>
          <w:trHeight w:val="5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808" w:rsidRPr="00C02808" w:rsidRDefault="00C02808" w:rsidP="002F3C19">
            <w:pPr>
              <w:jc w:val="both"/>
              <w:rPr>
                <w:rFonts w:ascii="Times New Roman" w:hAnsi="Times New Roman"/>
                <w:b/>
                <w:sz w:val="28"/>
                <w:szCs w:val="28"/>
              </w:rPr>
            </w:pP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808" w:rsidRDefault="00C02808" w:rsidP="002F3C19">
            <w:pPr>
              <w:jc w:val="both"/>
              <w:rPr>
                <w:rFonts w:ascii="Times New Roman" w:hAnsi="Times New Roman"/>
                <w:b/>
                <w:sz w:val="28"/>
                <w:szCs w:val="28"/>
              </w:rPr>
            </w:pPr>
            <w:r w:rsidRPr="00C02808">
              <w:rPr>
                <w:rFonts w:ascii="Times New Roman" w:hAnsi="Times New Roman"/>
                <w:b/>
                <w:sz w:val="28"/>
                <w:szCs w:val="28"/>
              </w:rPr>
              <w:t>Техническое описание</w:t>
            </w:r>
          </w:p>
          <w:p w:rsidR="00C02808" w:rsidRPr="00C02808" w:rsidRDefault="00C02808" w:rsidP="002F3C19">
            <w:pPr>
              <w:jc w:val="both"/>
              <w:rPr>
                <w:rFonts w:ascii="Times New Roman" w:hAnsi="Times New Roman"/>
                <w:b/>
                <w:sz w:val="28"/>
                <w:szCs w:val="28"/>
              </w:rPr>
            </w:pPr>
            <w:r>
              <w:rPr>
                <w:rFonts w:ascii="Times New Roman" w:hAnsi="Times New Roman"/>
                <w:sz w:val="24"/>
                <w:szCs w:val="24"/>
              </w:rPr>
              <w:t xml:space="preserve"> (конкурсное задание по стандартам </w:t>
            </w:r>
            <w:r w:rsidRPr="00452DD9">
              <w:rPr>
                <w:rFonts w:ascii="Times New Roman" w:hAnsi="Times New Roman"/>
                <w:sz w:val="24"/>
                <w:szCs w:val="24"/>
                <w:lang w:val="en-US"/>
              </w:rPr>
              <w:t>WSR</w:t>
            </w:r>
            <w:r w:rsidR="00B65713">
              <w:rPr>
                <w:rFonts w:ascii="Times New Roman" w:hAnsi="Times New Roman"/>
                <w:sz w:val="24"/>
                <w:szCs w:val="24"/>
              </w:rPr>
              <w:t>2019-2020</w:t>
            </w:r>
            <w:r w:rsidRPr="000F6254">
              <w:rPr>
                <w:rFonts w:ascii="Times New Roman" w:hAnsi="Times New Roman"/>
                <w:sz w:val="24"/>
                <w:szCs w:val="24"/>
              </w:rPr>
              <w:t>_</w:t>
            </w:r>
            <w:r w:rsidRPr="00452DD9">
              <w:rPr>
                <w:rFonts w:ascii="Times New Roman" w:hAnsi="Times New Roman"/>
                <w:sz w:val="24"/>
                <w:szCs w:val="24"/>
              </w:rPr>
              <w:t>РЧ</w:t>
            </w:r>
            <w:r w:rsidRPr="000F6254">
              <w:rPr>
                <w:rFonts w:ascii="Times New Roman" w:hAnsi="Times New Roman"/>
                <w:sz w:val="24"/>
                <w:szCs w:val="24"/>
              </w:rPr>
              <w:t>_</w:t>
            </w:r>
            <w:r w:rsidRPr="00452DD9">
              <w:rPr>
                <w:rFonts w:ascii="Times New Roman" w:hAnsi="Times New Roman"/>
                <w:sz w:val="24"/>
                <w:szCs w:val="24"/>
                <w:lang w:val="en-US"/>
              </w:rPr>
              <w:t>TP</w:t>
            </w:r>
            <w:r w:rsidRPr="000F6254">
              <w:rPr>
                <w:rFonts w:ascii="Times New Roman" w:hAnsi="Times New Roman"/>
                <w:sz w:val="24"/>
                <w:szCs w:val="24"/>
              </w:rPr>
              <w:t>29_</w:t>
            </w:r>
            <w:r w:rsidRPr="00452DD9">
              <w:rPr>
                <w:rFonts w:ascii="Times New Roman" w:hAnsi="Times New Roman"/>
                <w:sz w:val="24"/>
                <w:szCs w:val="24"/>
                <w:lang w:val="en-US"/>
              </w:rPr>
              <w:t>V</w:t>
            </w:r>
            <w:r w:rsidRPr="000F6254">
              <w:rPr>
                <w:rFonts w:ascii="Times New Roman" w:hAnsi="Times New Roman"/>
                <w:sz w:val="24"/>
                <w:szCs w:val="24"/>
              </w:rPr>
              <w:t>1_</w:t>
            </w:r>
            <w:r w:rsidRPr="00452DD9">
              <w:rPr>
                <w:rFonts w:ascii="Times New Roman" w:hAnsi="Times New Roman"/>
                <w:sz w:val="24"/>
                <w:szCs w:val="24"/>
                <w:lang w:val="en-US"/>
              </w:rPr>
              <w:t>pre</w:t>
            </w:r>
            <w:r w:rsidRPr="000F6254">
              <w:rPr>
                <w:rFonts w:ascii="Times New Roman" w:hAnsi="Times New Roman"/>
                <w:sz w:val="24"/>
                <w:szCs w:val="24"/>
              </w:rPr>
              <w:t>_</w:t>
            </w:r>
            <w:r w:rsidRPr="00452DD9">
              <w:rPr>
                <w:rFonts w:ascii="Times New Roman" w:hAnsi="Times New Roman"/>
                <w:sz w:val="24"/>
                <w:szCs w:val="24"/>
                <w:lang w:val="en-US"/>
              </w:rPr>
              <w:t>RU</w:t>
            </w:r>
            <w:r w:rsidRPr="000F6254">
              <w:rPr>
                <w:rFonts w:ascii="Times New Roman" w:hAnsi="Times New Roman"/>
                <w:sz w:val="24"/>
                <w:szCs w:val="24"/>
              </w:rPr>
              <w:t xml:space="preserve"> 4</w:t>
            </w:r>
            <w:r>
              <w:rPr>
                <w:rFonts w:ascii="Times New Roman" w:hAnsi="Times New Roman"/>
                <w:sz w:val="24"/>
                <w:szCs w:val="24"/>
              </w:rPr>
              <w:t>)</w:t>
            </w:r>
          </w:p>
        </w:tc>
      </w:tr>
      <w:tr w:rsidR="00C02808" w:rsidRPr="00C02808" w:rsidTr="00987094">
        <w:trPr>
          <w:trHeight w:val="6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808" w:rsidRPr="00C02808" w:rsidRDefault="00C02808" w:rsidP="002F3C19">
            <w:pPr>
              <w:jc w:val="both"/>
              <w:rPr>
                <w:rFonts w:ascii="Times New Roman" w:hAnsi="Times New Roman"/>
                <w:b/>
                <w:sz w:val="28"/>
                <w:szCs w:val="28"/>
              </w:rPr>
            </w:pPr>
          </w:p>
        </w:tc>
        <w:tc>
          <w:tcPr>
            <w:tcW w:w="6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808" w:rsidRPr="00C02808" w:rsidRDefault="00C02808" w:rsidP="002F3C19">
            <w:pPr>
              <w:jc w:val="both"/>
              <w:rPr>
                <w:rFonts w:ascii="Times New Roman" w:hAnsi="Times New Roman"/>
                <w:b/>
                <w:sz w:val="28"/>
                <w:szCs w:val="28"/>
              </w:rPr>
            </w:pPr>
            <w:r w:rsidRPr="00452DD9">
              <w:rPr>
                <w:rFonts w:ascii="Times New Roman" w:hAnsi="Times New Roman"/>
                <w:b/>
                <w:sz w:val="36"/>
                <w:szCs w:val="24"/>
              </w:rPr>
              <w:t>Парикмахерское искусство</w:t>
            </w:r>
            <w:r w:rsidRPr="00C02808">
              <w:rPr>
                <w:rFonts w:ascii="Times New Roman" w:hAnsi="Times New Roman"/>
                <w:b/>
                <w:sz w:val="28"/>
                <w:szCs w:val="28"/>
              </w:rPr>
              <w:t xml:space="preserve"> </w:t>
            </w:r>
          </w:p>
        </w:tc>
      </w:tr>
    </w:tbl>
    <w:p w:rsidR="00C02808" w:rsidRDefault="00C02808" w:rsidP="002F3C19">
      <w:pPr>
        <w:spacing w:after="0" w:line="240" w:lineRule="auto"/>
        <w:jc w:val="both"/>
        <w:rPr>
          <w:rFonts w:ascii="Times New Roman" w:hAnsi="Times New Roman" w:cs="Times New Roman"/>
          <w:b/>
          <w:sz w:val="36"/>
          <w:szCs w:val="24"/>
        </w:rPr>
      </w:pPr>
    </w:p>
    <w:p w:rsidR="00452DD9" w:rsidRPr="00C02808" w:rsidRDefault="00452DD9" w:rsidP="002F3C19">
      <w:pPr>
        <w:spacing w:after="0" w:line="240" w:lineRule="auto"/>
        <w:jc w:val="both"/>
        <w:rPr>
          <w:rFonts w:ascii="Times New Roman" w:hAnsi="Times New Roman" w:cs="Times New Roman"/>
          <w:b/>
          <w:sz w:val="28"/>
          <w:szCs w:val="24"/>
        </w:rPr>
      </w:pPr>
      <w:r w:rsidRPr="00C02808">
        <w:rPr>
          <w:rFonts w:ascii="Times New Roman" w:hAnsi="Times New Roman" w:cs="Times New Roman"/>
          <w:b/>
          <w:sz w:val="28"/>
          <w:szCs w:val="24"/>
        </w:rPr>
        <w:t>Описание модулей</w:t>
      </w:r>
    </w:p>
    <w:p w:rsidR="00452DD9" w:rsidRDefault="00452DD9" w:rsidP="002F3C1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242"/>
        <w:gridCol w:w="3543"/>
        <w:gridCol w:w="2393"/>
        <w:gridCol w:w="2393"/>
      </w:tblGrid>
      <w:tr w:rsidR="00452DD9" w:rsidTr="00F76043">
        <w:tc>
          <w:tcPr>
            <w:tcW w:w="1242" w:type="dxa"/>
          </w:tcPr>
          <w:p w:rsidR="00452DD9" w:rsidRPr="00452DD9" w:rsidRDefault="00452DD9" w:rsidP="00F76043">
            <w:pPr>
              <w:jc w:val="center"/>
              <w:rPr>
                <w:rFonts w:ascii="Times New Roman" w:hAnsi="Times New Roman" w:cs="Times New Roman"/>
                <w:b/>
                <w:sz w:val="24"/>
                <w:szCs w:val="24"/>
              </w:rPr>
            </w:pPr>
            <w:r w:rsidRPr="00452DD9">
              <w:rPr>
                <w:rFonts w:ascii="Times New Roman" w:hAnsi="Times New Roman" w:cs="Times New Roman"/>
                <w:b/>
                <w:sz w:val="24"/>
                <w:szCs w:val="24"/>
              </w:rPr>
              <w:t>Модуль</w:t>
            </w:r>
          </w:p>
        </w:tc>
        <w:tc>
          <w:tcPr>
            <w:tcW w:w="3543" w:type="dxa"/>
          </w:tcPr>
          <w:p w:rsidR="00452DD9" w:rsidRPr="00452DD9" w:rsidRDefault="00452DD9" w:rsidP="00F76043">
            <w:pPr>
              <w:jc w:val="center"/>
              <w:rPr>
                <w:rFonts w:ascii="Times New Roman" w:hAnsi="Times New Roman" w:cs="Times New Roman"/>
                <w:b/>
                <w:sz w:val="24"/>
                <w:szCs w:val="24"/>
              </w:rPr>
            </w:pPr>
            <w:r w:rsidRPr="00452DD9">
              <w:rPr>
                <w:rFonts w:ascii="Times New Roman" w:hAnsi="Times New Roman" w:cs="Times New Roman"/>
                <w:b/>
                <w:sz w:val="24"/>
                <w:szCs w:val="24"/>
              </w:rPr>
              <w:t>Описание</w:t>
            </w:r>
          </w:p>
        </w:tc>
        <w:tc>
          <w:tcPr>
            <w:tcW w:w="4786" w:type="dxa"/>
            <w:gridSpan w:val="2"/>
          </w:tcPr>
          <w:p w:rsidR="00452DD9" w:rsidRPr="00452DD9" w:rsidRDefault="00452DD9" w:rsidP="00F76043">
            <w:pPr>
              <w:jc w:val="center"/>
              <w:rPr>
                <w:rFonts w:ascii="Times New Roman" w:hAnsi="Times New Roman" w:cs="Times New Roman"/>
                <w:b/>
                <w:sz w:val="24"/>
                <w:szCs w:val="24"/>
              </w:rPr>
            </w:pPr>
            <w:r w:rsidRPr="00452DD9">
              <w:rPr>
                <w:rFonts w:ascii="Times New Roman" w:hAnsi="Times New Roman" w:cs="Times New Roman"/>
                <w:b/>
                <w:sz w:val="24"/>
                <w:szCs w:val="24"/>
              </w:rPr>
              <w:t>Время</w:t>
            </w:r>
          </w:p>
          <w:p w:rsidR="00452DD9" w:rsidRPr="00452DD9" w:rsidRDefault="00452DD9" w:rsidP="00F76043">
            <w:pPr>
              <w:jc w:val="center"/>
              <w:rPr>
                <w:rFonts w:ascii="Times New Roman" w:hAnsi="Times New Roman" w:cs="Times New Roman"/>
                <w:b/>
                <w:sz w:val="24"/>
                <w:szCs w:val="24"/>
              </w:rPr>
            </w:pPr>
          </w:p>
        </w:tc>
      </w:tr>
      <w:tr w:rsidR="00452DD9" w:rsidTr="00F76043">
        <w:tc>
          <w:tcPr>
            <w:tcW w:w="1242" w:type="dxa"/>
          </w:tcPr>
          <w:p w:rsid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 xml:space="preserve">A   </w:t>
            </w:r>
          </w:p>
        </w:tc>
        <w:tc>
          <w:tcPr>
            <w:tcW w:w="3543" w:type="dxa"/>
          </w:tcPr>
          <w:p w:rsidR="00452DD9" w:rsidRDefault="00452DD9" w:rsidP="000603FC">
            <w:pPr>
              <w:tabs>
                <w:tab w:val="left" w:pos="18"/>
                <w:tab w:val="left" w:pos="160"/>
              </w:tabs>
              <w:jc w:val="both"/>
              <w:rPr>
                <w:rFonts w:ascii="Times New Roman" w:hAnsi="Times New Roman" w:cs="Times New Roman"/>
                <w:sz w:val="24"/>
                <w:szCs w:val="24"/>
              </w:rPr>
            </w:pPr>
            <w:r w:rsidRPr="00452DD9">
              <w:rPr>
                <w:rFonts w:ascii="Times New Roman" w:hAnsi="Times New Roman" w:cs="Times New Roman"/>
                <w:sz w:val="24"/>
                <w:szCs w:val="24"/>
              </w:rPr>
              <w:t>Женская салонная прическа на</w:t>
            </w:r>
            <w:r>
              <w:rPr>
                <w:rFonts w:ascii="Times New Roman" w:hAnsi="Times New Roman" w:cs="Times New Roman"/>
                <w:sz w:val="24"/>
                <w:szCs w:val="24"/>
              </w:rPr>
              <w:t xml:space="preserve"> </w:t>
            </w:r>
            <w:r w:rsidRPr="00452DD9">
              <w:rPr>
                <w:rFonts w:ascii="Times New Roman" w:hAnsi="Times New Roman" w:cs="Times New Roman"/>
                <w:sz w:val="24"/>
                <w:szCs w:val="24"/>
              </w:rPr>
              <w:t>длинных распущенных   волосах</w:t>
            </w:r>
            <w:r w:rsidR="000603FC">
              <w:rPr>
                <w:rFonts w:ascii="Times New Roman" w:hAnsi="Times New Roman" w:cs="Times New Roman"/>
                <w:sz w:val="24"/>
                <w:szCs w:val="24"/>
              </w:rPr>
              <w:t>.</w:t>
            </w:r>
          </w:p>
        </w:tc>
        <w:tc>
          <w:tcPr>
            <w:tcW w:w="2393" w:type="dxa"/>
          </w:tcPr>
          <w:p w:rsidR="00452DD9" w:rsidRPr="00452DD9" w:rsidRDefault="000603FC" w:rsidP="002F3C19">
            <w:pPr>
              <w:jc w:val="both"/>
              <w:rPr>
                <w:rFonts w:ascii="Times New Roman" w:hAnsi="Times New Roman" w:cs="Times New Roman"/>
                <w:sz w:val="24"/>
                <w:szCs w:val="24"/>
              </w:rPr>
            </w:pPr>
            <w:r>
              <w:rPr>
                <w:rFonts w:ascii="Times New Roman" w:hAnsi="Times New Roman" w:cs="Times New Roman"/>
                <w:sz w:val="24"/>
                <w:szCs w:val="24"/>
              </w:rPr>
              <w:t>1 час 15</w:t>
            </w:r>
            <w:r w:rsidR="00452DD9" w:rsidRPr="00452DD9">
              <w:rPr>
                <w:rFonts w:ascii="Times New Roman" w:hAnsi="Times New Roman" w:cs="Times New Roman"/>
                <w:sz w:val="24"/>
                <w:szCs w:val="24"/>
              </w:rPr>
              <w:t xml:space="preserve"> минут</w:t>
            </w:r>
          </w:p>
          <w:p w:rsidR="00452DD9" w:rsidRDefault="00452DD9" w:rsidP="002F3C19">
            <w:pPr>
              <w:jc w:val="both"/>
              <w:rPr>
                <w:rFonts w:ascii="Times New Roman" w:hAnsi="Times New Roman" w:cs="Times New Roman"/>
                <w:sz w:val="24"/>
                <w:szCs w:val="24"/>
              </w:rPr>
            </w:pPr>
          </w:p>
        </w:tc>
        <w:tc>
          <w:tcPr>
            <w:tcW w:w="2393" w:type="dxa"/>
          </w:tcPr>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уборка</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рабочего</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места</w:t>
            </w:r>
            <w:r w:rsidR="000603FC">
              <w:rPr>
                <w:rFonts w:ascii="Times New Roman" w:hAnsi="Times New Roman" w:cs="Times New Roman"/>
                <w:sz w:val="24"/>
                <w:szCs w:val="24"/>
              </w:rPr>
              <w:t xml:space="preserve"> 5 минут</w:t>
            </w:r>
          </w:p>
          <w:p w:rsidR="00452DD9" w:rsidRDefault="00452DD9" w:rsidP="002F3C19">
            <w:pPr>
              <w:jc w:val="both"/>
              <w:rPr>
                <w:rFonts w:ascii="Times New Roman" w:hAnsi="Times New Roman" w:cs="Times New Roman"/>
                <w:sz w:val="24"/>
                <w:szCs w:val="24"/>
              </w:rPr>
            </w:pPr>
          </w:p>
        </w:tc>
      </w:tr>
      <w:tr w:rsidR="00452DD9" w:rsidTr="00F76043">
        <w:tc>
          <w:tcPr>
            <w:tcW w:w="1242" w:type="dxa"/>
          </w:tcPr>
          <w:p w:rsid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 xml:space="preserve">B   </w:t>
            </w:r>
          </w:p>
        </w:tc>
        <w:tc>
          <w:tcPr>
            <w:tcW w:w="3543" w:type="dxa"/>
          </w:tcPr>
          <w:p w:rsidR="00452DD9" w:rsidRDefault="000603FC" w:rsidP="000603FC">
            <w:pPr>
              <w:tabs>
                <w:tab w:val="left" w:pos="160"/>
              </w:tabs>
              <w:jc w:val="both"/>
              <w:rPr>
                <w:rFonts w:ascii="Times New Roman" w:hAnsi="Times New Roman" w:cs="Times New Roman"/>
                <w:sz w:val="24"/>
                <w:szCs w:val="24"/>
              </w:rPr>
            </w:pPr>
            <w:r w:rsidRPr="00452DD9">
              <w:rPr>
                <w:rFonts w:ascii="Times New Roman" w:hAnsi="Times New Roman" w:cs="Times New Roman"/>
                <w:sz w:val="24"/>
                <w:szCs w:val="24"/>
              </w:rPr>
              <w:t xml:space="preserve">Женская </w:t>
            </w:r>
            <w:r>
              <w:rPr>
                <w:rFonts w:ascii="Times New Roman" w:hAnsi="Times New Roman" w:cs="Times New Roman"/>
                <w:sz w:val="24"/>
                <w:szCs w:val="24"/>
              </w:rPr>
              <w:t xml:space="preserve">собранная </w:t>
            </w:r>
            <w:r w:rsidRPr="00452DD9">
              <w:rPr>
                <w:rFonts w:ascii="Times New Roman" w:hAnsi="Times New Roman" w:cs="Times New Roman"/>
                <w:sz w:val="24"/>
                <w:szCs w:val="24"/>
              </w:rPr>
              <w:t>прическа</w:t>
            </w:r>
            <w:r>
              <w:rPr>
                <w:rFonts w:ascii="Times New Roman" w:hAnsi="Times New Roman" w:cs="Times New Roman"/>
                <w:sz w:val="24"/>
                <w:szCs w:val="24"/>
              </w:rPr>
              <w:t>.</w:t>
            </w:r>
          </w:p>
        </w:tc>
        <w:tc>
          <w:tcPr>
            <w:tcW w:w="2393" w:type="dxa"/>
          </w:tcPr>
          <w:p w:rsidR="00452DD9" w:rsidRPr="00452DD9" w:rsidRDefault="000603FC" w:rsidP="002F3C19">
            <w:pPr>
              <w:jc w:val="both"/>
              <w:rPr>
                <w:rFonts w:ascii="Times New Roman" w:hAnsi="Times New Roman" w:cs="Times New Roman"/>
                <w:sz w:val="24"/>
                <w:szCs w:val="24"/>
              </w:rPr>
            </w:pPr>
            <w:r>
              <w:rPr>
                <w:rFonts w:ascii="Times New Roman" w:hAnsi="Times New Roman" w:cs="Times New Roman"/>
                <w:sz w:val="24"/>
                <w:szCs w:val="24"/>
              </w:rPr>
              <w:t>1 час 30</w:t>
            </w:r>
            <w:r w:rsidR="00452DD9" w:rsidRPr="00452DD9">
              <w:rPr>
                <w:rFonts w:ascii="Times New Roman" w:hAnsi="Times New Roman" w:cs="Times New Roman"/>
                <w:sz w:val="24"/>
                <w:szCs w:val="24"/>
              </w:rPr>
              <w:t xml:space="preserve"> минут</w:t>
            </w:r>
          </w:p>
          <w:p w:rsidR="00452DD9" w:rsidRDefault="00452DD9" w:rsidP="000603FC">
            <w:pPr>
              <w:jc w:val="both"/>
              <w:rPr>
                <w:rFonts w:ascii="Times New Roman" w:hAnsi="Times New Roman" w:cs="Times New Roman"/>
                <w:sz w:val="24"/>
                <w:szCs w:val="24"/>
              </w:rPr>
            </w:pPr>
          </w:p>
        </w:tc>
        <w:tc>
          <w:tcPr>
            <w:tcW w:w="2393" w:type="dxa"/>
          </w:tcPr>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5 минут</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уборка</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рабочего</w:t>
            </w:r>
          </w:p>
          <w:p w:rsidR="00452DD9" w:rsidRPr="00452DD9" w:rsidRDefault="00452DD9" w:rsidP="002F3C19">
            <w:pPr>
              <w:jc w:val="both"/>
              <w:rPr>
                <w:rFonts w:ascii="Times New Roman" w:hAnsi="Times New Roman" w:cs="Times New Roman"/>
                <w:sz w:val="24"/>
                <w:szCs w:val="24"/>
              </w:rPr>
            </w:pPr>
            <w:r w:rsidRPr="00452DD9">
              <w:rPr>
                <w:rFonts w:ascii="Times New Roman" w:hAnsi="Times New Roman" w:cs="Times New Roman"/>
                <w:sz w:val="24"/>
                <w:szCs w:val="24"/>
              </w:rPr>
              <w:t>места</w:t>
            </w:r>
          </w:p>
          <w:p w:rsidR="00452DD9" w:rsidRDefault="00452DD9" w:rsidP="002F3C19">
            <w:pPr>
              <w:jc w:val="both"/>
              <w:rPr>
                <w:rFonts w:ascii="Times New Roman" w:hAnsi="Times New Roman" w:cs="Times New Roman"/>
                <w:sz w:val="24"/>
                <w:szCs w:val="24"/>
              </w:rPr>
            </w:pPr>
          </w:p>
        </w:tc>
      </w:tr>
      <w:tr w:rsidR="00452DD9" w:rsidTr="00F76043">
        <w:tc>
          <w:tcPr>
            <w:tcW w:w="1242" w:type="dxa"/>
          </w:tcPr>
          <w:p w:rsidR="00452DD9" w:rsidRDefault="00452DD9" w:rsidP="002F3C19">
            <w:pPr>
              <w:jc w:val="both"/>
              <w:rPr>
                <w:rFonts w:ascii="Times New Roman" w:hAnsi="Times New Roman" w:cs="Times New Roman"/>
                <w:sz w:val="24"/>
                <w:szCs w:val="24"/>
              </w:rPr>
            </w:pPr>
          </w:p>
        </w:tc>
        <w:tc>
          <w:tcPr>
            <w:tcW w:w="3543" w:type="dxa"/>
          </w:tcPr>
          <w:p w:rsidR="00452DD9" w:rsidRDefault="00452DD9" w:rsidP="002F3C19">
            <w:pPr>
              <w:jc w:val="both"/>
              <w:rPr>
                <w:rFonts w:ascii="Times New Roman" w:hAnsi="Times New Roman" w:cs="Times New Roman"/>
                <w:sz w:val="24"/>
                <w:szCs w:val="24"/>
              </w:rPr>
            </w:pPr>
          </w:p>
        </w:tc>
        <w:tc>
          <w:tcPr>
            <w:tcW w:w="2393" w:type="dxa"/>
          </w:tcPr>
          <w:p w:rsidR="00452DD9" w:rsidRPr="003F4D0F" w:rsidRDefault="000603FC" w:rsidP="002F3C19">
            <w:pPr>
              <w:jc w:val="both"/>
              <w:rPr>
                <w:rFonts w:ascii="Times New Roman" w:hAnsi="Times New Roman" w:cs="Times New Roman"/>
                <w:b/>
                <w:sz w:val="24"/>
                <w:szCs w:val="24"/>
              </w:rPr>
            </w:pPr>
            <w:r>
              <w:rPr>
                <w:rFonts w:ascii="Times New Roman" w:hAnsi="Times New Roman" w:cs="Times New Roman"/>
                <w:b/>
                <w:sz w:val="24"/>
                <w:szCs w:val="24"/>
              </w:rPr>
              <w:t>Всего   2 часа</w:t>
            </w:r>
            <w:r w:rsidR="00452DD9" w:rsidRPr="003F4D0F">
              <w:rPr>
                <w:rFonts w:ascii="Times New Roman" w:hAnsi="Times New Roman" w:cs="Times New Roman"/>
                <w:b/>
                <w:sz w:val="24"/>
                <w:szCs w:val="24"/>
              </w:rPr>
              <w:t xml:space="preserve"> 45</w:t>
            </w:r>
          </w:p>
          <w:p w:rsidR="00452DD9" w:rsidRPr="003F4D0F" w:rsidRDefault="00452DD9" w:rsidP="002F3C19">
            <w:pPr>
              <w:jc w:val="both"/>
              <w:rPr>
                <w:rFonts w:ascii="Times New Roman" w:hAnsi="Times New Roman" w:cs="Times New Roman"/>
                <w:b/>
                <w:sz w:val="24"/>
                <w:szCs w:val="24"/>
              </w:rPr>
            </w:pPr>
            <w:r w:rsidRPr="003F4D0F">
              <w:rPr>
                <w:rFonts w:ascii="Times New Roman" w:hAnsi="Times New Roman" w:cs="Times New Roman"/>
                <w:b/>
                <w:sz w:val="24"/>
                <w:szCs w:val="24"/>
              </w:rPr>
              <w:t>минут</w:t>
            </w:r>
          </w:p>
          <w:p w:rsidR="00452DD9" w:rsidRPr="003F4D0F" w:rsidRDefault="00452DD9" w:rsidP="002F3C19">
            <w:pPr>
              <w:jc w:val="both"/>
              <w:rPr>
                <w:rFonts w:ascii="Times New Roman" w:hAnsi="Times New Roman" w:cs="Times New Roman"/>
                <w:b/>
                <w:sz w:val="24"/>
                <w:szCs w:val="24"/>
              </w:rPr>
            </w:pPr>
          </w:p>
        </w:tc>
        <w:tc>
          <w:tcPr>
            <w:tcW w:w="2393" w:type="dxa"/>
          </w:tcPr>
          <w:p w:rsidR="00452DD9" w:rsidRPr="003F4D0F" w:rsidRDefault="000603FC" w:rsidP="002F3C19">
            <w:pPr>
              <w:jc w:val="both"/>
              <w:rPr>
                <w:rFonts w:ascii="Times New Roman" w:hAnsi="Times New Roman" w:cs="Times New Roman"/>
                <w:b/>
                <w:sz w:val="24"/>
                <w:szCs w:val="24"/>
              </w:rPr>
            </w:pPr>
            <w:r>
              <w:rPr>
                <w:rFonts w:ascii="Times New Roman" w:hAnsi="Times New Roman" w:cs="Times New Roman"/>
                <w:b/>
                <w:sz w:val="24"/>
                <w:szCs w:val="24"/>
              </w:rPr>
              <w:t>10</w:t>
            </w:r>
            <w:r w:rsidR="00452DD9" w:rsidRPr="003F4D0F">
              <w:rPr>
                <w:rFonts w:ascii="Times New Roman" w:hAnsi="Times New Roman" w:cs="Times New Roman"/>
                <w:b/>
                <w:sz w:val="24"/>
                <w:szCs w:val="24"/>
              </w:rPr>
              <w:t xml:space="preserve"> минут   </w:t>
            </w:r>
          </w:p>
        </w:tc>
      </w:tr>
    </w:tbl>
    <w:p w:rsidR="00452DD9" w:rsidRDefault="00452DD9" w:rsidP="002F3C19">
      <w:pPr>
        <w:spacing w:after="0" w:line="240" w:lineRule="auto"/>
        <w:jc w:val="both"/>
        <w:rPr>
          <w:rFonts w:ascii="Times New Roman" w:hAnsi="Times New Roman" w:cs="Times New Roman"/>
          <w:sz w:val="24"/>
          <w:szCs w:val="24"/>
        </w:rPr>
      </w:pPr>
    </w:p>
    <w:p w:rsidR="00452DD9" w:rsidRDefault="00452DD9" w:rsidP="002F3C19">
      <w:pPr>
        <w:spacing w:after="0" w:line="240" w:lineRule="auto"/>
        <w:jc w:val="both"/>
        <w:rPr>
          <w:rFonts w:ascii="Times New Roman" w:hAnsi="Times New Roman" w:cs="Times New Roman"/>
          <w:b/>
          <w:sz w:val="24"/>
          <w:szCs w:val="24"/>
        </w:rPr>
      </w:pPr>
      <w:r w:rsidRPr="003F4D0F">
        <w:rPr>
          <w:rFonts w:ascii="Times New Roman" w:hAnsi="Times New Roman" w:cs="Times New Roman"/>
          <w:b/>
          <w:sz w:val="24"/>
          <w:szCs w:val="24"/>
        </w:rPr>
        <w:t>Штрафные баллы</w:t>
      </w:r>
    </w:p>
    <w:p w:rsidR="003F4D0F" w:rsidRPr="003F4D0F" w:rsidRDefault="003F4D0F" w:rsidP="002F3C19">
      <w:pPr>
        <w:spacing w:after="0" w:line="240" w:lineRule="auto"/>
        <w:jc w:val="both"/>
        <w:rPr>
          <w:rFonts w:ascii="Times New Roman" w:hAnsi="Times New Roman" w:cs="Times New Roman"/>
          <w:b/>
          <w:sz w:val="24"/>
          <w:szCs w:val="24"/>
        </w:rPr>
      </w:pP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Штрафные баллы могут начисляться в следующих случаях: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Помощь  или  советы  от  Экспертов  или  со  стороны  –    из-за  периметра  (зрители)  –  разговоры Участников конкурса со зрителями могут быть сочтены консультированием. Любые подобные случаи рассматриваются как нарушение, или даже как повод для дисквалификации. Необходимо свидетельство как минимум двух Экспертов.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Выполняемая   работа   должна   представлять   собой   коммерческий   образ   и   соответствовать стандартам индустрии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Не  допускается  прикосновение  к  </w:t>
      </w:r>
      <w:proofErr w:type="gramStart"/>
      <w:r w:rsidRPr="00452DD9">
        <w:rPr>
          <w:rFonts w:ascii="Times New Roman" w:hAnsi="Times New Roman" w:cs="Times New Roman"/>
          <w:sz w:val="24"/>
          <w:szCs w:val="24"/>
        </w:rPr>
        <w:t>манекен-голове</w:t>
      </w:r>
      <w:proofErr w:type="gramEnd"/>
      <w:r w:rsidRPr="00452DD9">
        <w:rPr>
          <w:rFonts w:ascii="Times New Roman" w:hAnsi="Times New Roman" w:cs="Times New Roman"/>
          <w:sz w:val="24"/>
          <w:szCs w:val="24"/>
        </w:rPr>
        <w:t xml:space="preserve"> </w:t>
      </w:r>
      <w:r w:rsidR="000603FC">
        <w:rPr>
          <w:rFonts w:ascii="Times New Roman" w:hAnsi="Times New Roman" w:cs="Times New Roman"/>
          <w:sz w:val="24"/>
          <w:szCs w:val="24"/>
        </w:rPr>
        <w:t>или модели</w:t>
      </w:r>
      <w:r w:rsidRPr="00452DD9">
        <w:rPr>
          <w:rFonts w:ascii="Times New Roman" w:hAnsi="Times New Roman" w:cs="Times New Roman"/>
          <w:sz w:val="24"/>
          <w:szCs w:val="24"/>
        </w:rPr>
        <w:t xml:space="preserve"> после  окончания  модуля,  когда  Участникам конкурса поступило распоряжение отложить инструменты.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Не     допускается     использование     материалов,     оборудования,     принадлежностей,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инструментов или аксессуаров, не являющихся частью индивидуального модуля конкурсного задания.    Если    Участника    конкурса    заметят    за    использованием    вышеперечисленных запрещенных  позиций,  ему  необходимо  будет  немедленно  прекратить  их  использование,  а также   ему   будет   начислен   штрафной   балл.   Если   же   Участник   конкурса   продолжит использование   вышеперечисленных   запрещенных   позиций,   например,   если   он   будет использовать окисляющий краситель, в то время как в модуле разрешено использовать только неокисляющие  красители,  продукт  будет  удалён  из  зоны  соревнований.  В  этом  случае,  при выставлении субъективных оценок, ему не будет начислено баллов за данную секцию.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В рамках каждого модуля Участники конкурса должны создавать различные стили работы; образ каждого модуля должен отличаться от аналогичного модуля, даже в тех </w:t>
      </w:r>
      <w:r w:rsidRPr="00452DD9">
        <w:rPr>
          <w:rFonts w:ascii="Times New Roman" w:hAnsi="Times New Roman" w:cs="Times New Roman"/>
          <w:sz w:val="24"/>
          <w:szCs w:val="24"/>
        </w:rPr>
        <w:lastRenderedPageBreak/>
        <w:t xml:space="preserve">случаях, когда задания сходны по своему содержанию. По возможности оценка работ будет производиться в один и тот же день, для сравнения сходства и различий.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Несоблюдение санитарных норм, норм безопасности и охраны труда.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Законченная   работа   должна   представлять   собой   коммерческий   образ   и   соответствовать стандартам индустрии.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Продукция,  используемая  Участниками  конкурса,  должна  быть  в  зоне  видимости  –  прятать используемую продукцию запрещено. </w:t>
      </w:r>
    </w:p>
    <w:p w:rsidR="000F6254"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w:t>
      </w:r>
      <w:proofErr w:type="spellStart"/>
      <w:r w:rsidRPr="00452DD9">
        <w:rPr>
          <w:rFonts w:ascii="Times New Roman" w:hAnsi="Times New Roman" w:cs="Times New Roman"/>
          <w:sz w:val="24"/>
          <w:szCs w:val="24"/>
        </w:rPr>
        <w:t>Тулбоксы</w:t>
      </w:r>
      <w:proofErr w:type="spellEnd"/>
      <w:r w:rsidRPr="00452DD9">
        <w:rPr>
          <w:rFonts w:ascii="Times New Roman" w:hAnsi="Times New Roman" w:cs="Times New Roman"/>
          <w:sz w:val="24"/>
          <w:szCs w:val="24"/>
        </w:rPr>
        <w:t xml:space="preserve">   (кейс   с   инструментом)   проверяются   на   С-1   или   в   день   учебы   экспертов, представляющих свои группы, на наличие запрещённой продукции.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Если обнаружена запрещённая продукция, её удалят из зоны конкурса.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Все участники конкурса должны работать только профессиональной продукцией, в соответствии с технологией производителя.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Все  участники  конкурса  должны  смешивать  только  то  количество  продукта,  которое необходимо  для  выполнения  задания,  они  должны  избегать  перерасхода  продукта.  Миски необходимо  показывать  эксперту  до  того,  как  они  будут  вымыты.  Если  остатки  продукта  в миске покажутся излишними, она будет взвешена и, если остаток составит более 10 грамм, это будет считаться нарушением.</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Участник   конкурса   может   нанести   макияж   и   сделать   драпировку   своего   манекена   для демонстрации только после того, как жюри выставит оценки.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Участники конкурса должны обращаться с манекеном как с клиентом. </w:t>
      </w:r>
    </w:p>
    <w:p w:rsidR="000F6254"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Если  Участником  конкурса  были  допущены  нарушения,  будет  произведен  вычет  согласно критериям начисления баллов. Удельный вес вычета будет зависеть от модуля. У каждого задания есть Жюри, и нарушения должны быть засвидетельствованы как минимум двумя членами данного жюри. </w:t>
      </w:r>
      <w:proofErr w:type="spellStart"/>
      <w:r w:rsidRPr="00452DD9">
        <w:rPr>
          <w:rFonts w:ascii="Times New Roman" w:hAnsi="Times New Roman" w:cs="Times New Roman"/>
          <w:sz w:val="24"/>
          <w:szCs w:val="24"/>
        </w:rPr>
        <w:t>Copyright</w:t>
      </w:r>
      <w:proofErr w:type="spellEnd"/>
      <w:r w:rsidRPr="00452DD9">
        <w:rPr>
          <w:rFonts w:ascii="Times New Roman" w:hAnsi="Times New Roman" w:cs="Times New Roman"/>
          <w:sz w:val="24"/>
          <w:szCs w:val="24"/>
        </w:rPr>
        <w:t xml:space="preserve"> © Союз «</w:t>
      </w:r>
      <w:proofErr w:type="spellStart"/>
      <w:r w:rsidRPr="00452DD9">
        <w:rPr>
          <w:rFonts w:ascii="Times New Roman" w:hAnsi="Times New Roman" w:cs="Times New Roman"/>
          <w:sz w:val="24"/>
          <w:szCs w:val="24"/>
        </w:rPr>
        <w:t>Ворлдскиллс</w:t>
      </w:r>
      <w:proofErr w:type="spellEnd"/>
      <w:r w:rsidRPr="00452DD9">
        <w:rPr>
          <w:rFonts w:ascii="Times New Roman" w:hAnsi="Times New Roman" w:cs="Times New Roman"/>
          <w:sz w:val="24"/>
          <w:szCs w:val="24"/>
        </w:rPr>
        <w:t xml:space="preserve"> Россия»              </w:t>
      </w:r>
    </w:p>
    <w:p w:rsidR="000F6254" w:rsidRDefault="000F6254" w:rsidP="002F3C19">
      <w:pPr>
        <w:spacing w:after="0" w:line="240" w:lineRule="auto"/>
        <w:jc w:val="both"/>
        <w:rPr>
          <w:rFonts w:ascii="Times New Roman" w:hAnsi="Times New Roman" w:cs="Times New Roman"/>
          <w:sz w:val="24"/>
          <w:szCs w:val="24"/>
        </w:rPr>
      </w:pPr>
    </w:p>
    <w:p w:rsidR="00452DD9" w:rsidRPr="000F6254"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Завершение образа и впечатление</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Законченный образ должен соответствовать Описанию модуля.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Общее впечатление относится к элементам дизайна, использованным для создания законченного образа,  включая  дизайн  бороды  (если  применимо);  принимая  во  внимание  линию,  форму,  баланс, текстуру, целостность и цвет.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При  оценке  общего  впечатления  от  стрижки  и  укладки,  принимается  во  внимание  именно стрижка и укладка, внимание обращается на линию, форму, баланс и текстуру.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Общее впечатление от окрашивания относится именно к окрашиванию, а не к стрижке и укладке; принимается во внимание цветовой дизайн, креативность и профессиональное нанесение краски (в том числе  обращается  внимание  на  наличие  следов  от  красителя  по  линии  роста  волос,  на  коже  головы, лица и шее манекена).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Общее впечатление от интеграции различных элементов и украшений в образ относится к целостности образа, отраженной в форме, балансе и текстуре. </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Работы,  выполненные  в  рамках  всех  модулей,  не  должны  соответствовать  стилистике ОМС. </w:t>
      </w:r>
    </w:p>
    <w:p w:rsidR="000F6254"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Работы,  выполненные  в  рамках  всех  модулей,  должны  соответствовать  коммерческим (продаваемым,  салонным)  или  модным  образам,  которые  могут  быть  помещены  на  обложки журналов или рекламные плакаты. </w:t>
      </w:r>
      <w:proofErr w:type="spellStart"/>
      <w:r w:rsidRPr="00452DD9">
        <w:rPr>
          <w:rFonts w:ascii="Times New Roman" w:hAnsi="Times New Roman" w:cs="Times New Roman"/>
          <w:sz w:val="24"/>
          <w:szCs w:val="24"/>
        </w:rPr>
        <w:t>Copyright</w:t>
      </w:r>
      <w:proofErr w:type="spellEnd"/>
      <w:r w:rsidRPr="00452DD9">
        <w:rPr>
          <w:rFonts w:ascii="Times New Roman" w:hAnsi="Times New Roman" w:cs="Times New Roman"/>
          <w:sz w:val="24"/>
          <w:szCs w:val="24"/>
        </w:rPr>
        <w:t xml:space="preserve"> © Союз «</w:t>
      </w:r>
      <w:proofErr w:type="spellStart"/>
      <w:r w:rsidRPr="00452DD9">
        <w:rPr>
          <w:rFonts w:ascii="Times New Roman" w:hAnsi="Times New Roman" w:cs="Times New Roman"/>
          <w:sz w:val="24"/>
          <w:szCs w:val="24"/>
        </w:rPr>
        <w:t>Ворлдскиллс</w:t>
      </w:r>
      <w:proofErr w:type="spellEnd"/>
      <w:r w:rsidRPr="00452DD9">
        <w:rPr>
          <w:rFonts w:ascii="Times New Roman" w:hAnsi="Times New Roman" w:cs="Times New Roman"/>
          <w:sz w:val="24"/>
          <w:szCs w:val="24"/>
        </w:rPr>
        <w:t xml:space="preserve"> Россия»           </w:t>
      </w:r>
    </w:p>
    <w:p w:rsidR="000F6254" w:rsidRDefault="000F6254" w:rsidP="002F3C19">
      <w:pPr>
        <w:spacing w:after="0" w:line="240" w:lineRule="auto"/>
        <w:jc w:val="both"/>
        <w:rPr>
          <w:rFonts w:ascii="Times New Roman" w:hAnsi="Times New Roman" w:cs="Times New Roman"/>
          <w:sz w:val="24"/>
          <w:szCs w:val="24"/>
        </w:rPr>
      </w:pPr>
    </w:p>
    <w:p w:rsidR="00DA61F3" w:rsidRDefault="00DA61F3" w:rsidP="002F3C19">
      <w:pPr>
        <w:spacing w:after="0" w:line="240" w:lineRule="auto"/>
        <w:jc w:val="both"/>
        <w:rPr>
          <w:rFonts w:ascii="Times New Roman" w:hAnsi="Times New Roman" w:cs="Times New Roman"/>
          <w:b/>
          <w:sz w:val="32"/>
          <w:szCs w:val="24"/>
        </w:rPr>
      </w:pPr>
    </w:p>
    <w:p w:rsidR="000603FC" w:rsidRDefault="000603FC" w:rsidP="002F3C19">
      <w:pPr>
        <w:spacing w:after="0" w:line="240" w:lineRule="auto"/>
        <w:jc w:val="both"/>
        <w:rPr>
          <w:rFonts w:ascii="Times New Roman" w:hAnsi="Times New Roman" w:cs="Times New Roman"/>
          <w:b/>
          <w:sz w:val="32"/>
          <w:szCs w:val="24"/>
        </w:rPr>
      </w:pPr>
    </w:p>
    <w:p w:rsidR="000603FC" w:rsidRDefault="000603FC" w:rsidP="002F3C19">
      <w:pPr>
        <w:spacing w:after="0" w:line="240" w:lineRule="auto"/>
        <w:jc w:val="both"/>
        <w:rPr>
          <w:rFonts w:ascii="Times New Roman" w:hAnsi="Times New Roman" w:cs="Times New Roman"/>
          <w:b/>
          <w:sz w:val="32"/>
          <w:szCs w:val="24"/>
        </w:rPr>
      </w:pPr>
    </w:p>
    <w:p w:rsidR="000603FC" w:rsidRDefault="000603FC" w:rsidP="002F3C19">
      <w:pPr>
        <w:spacing w:after="0" w:line="240" w:lineRule="auto"/>
        <w:jc w:val="both"/>
        <w:rPr>
          <w:rFonts w:ascii="Times New Roman" w:hAnsi="Times New Roman" w:cs="Times New Roman"/>
          <w:b/>
          <w:sz w:val="32"/>
          <w:szCs w:val="24"/>
        </w:rPr>
      </w:pPr>
    </w:p>
    <w:p w:rsidR="00DA61F3" w:rsidRDefault="00DA61F3" w:rsidP="002F3C19">
      <w:pPr>
        <w:spacing w:after="0" w:line="240" w:lineRule="auto"/>
        <w:jc w:val="both"/>
        <w:rPr>
          <w:rFonts w:ascii="Times New Roman" w:hAnsi="Times New Roman" w:cs="Times New Roman"/>
          <w:b/>
          <w:sz w:val="32"/>
          <w:szCs w:val="24"/>
        </w:rPr>
      </w:pPr>
    </w:p>
    <w:p w:rsidR="00452DD9" w:rsidRPr="000F6254"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32"/>
          <w:szCs w:val="24"/>
        </w:rPr>
        <w:lastRenderedPageBreak/>
        <w:t>Описание Модулей КЗ</w:t>
      </w:r>
    </w:p>
    <w:p w:rsidR="00452DD9" w:rsidRPr="00C5765F" w:rsidRDefault="00452DD9" w:rsidP="002F3C19">
      <w:pPr>
        <w:spacing w:after="0" w:line="240" w:lineRule="auto"/>
        <w:jc w:val="both"/>
        <w:rPr>
          <w:rFonts w:ascii="Times New Roman" w:hAnsi="Times New Roman" w:cs="Times New Roman"/>
          <w:sz w:val="28"/>
          <w:szCs w:val="24"/>
        </w:rPr>
      </w:pPr>
      <w:r w:rsidRPr="00C5765F">
        <w:rPr>
          <w:rFonts w:ascii="Times New Roman" w:hAnsi="Times New Roman" w:cs="Times New Roman"/>
          <w:b/>
          <w:sz w:val="28"/>
          <w:szCs w:val="24"/>
        </w:rPr>
        <w:t>Модуль «A» – Женская салонная прическа на длинных распущенных волосах</w:t>
      </w:r>
      <w:r w:rsidRPr="00C5765F">
        <w:rPr>
          <w:rFonts w:ascii="Times New Roman" w:hAnsi="Times New Roman" w:cs="Times New Roman"/>
          <w:sz w:val="28"/>
          <w:szCs w:val="24"/>
        </w:rPr>
        <w:t>.</w:t>
      </w:r>
    </w:p>
    <w:p w:rsidR="000F6254" w:rsidRPr="00452DD9" w:rsidRDefault="000F6254" w:rsidP="002F3C19">
      <w:pPr>
        <w:spacing w:after="0" w:line="240" w:lineRule="auto"/>
        <w:jc w:val="both"/>
        <w:rPr>
          <w:rFonts w:ascii="Times New Roman" w:hAnsi="Times New Roman" w:cs="Times New Roman"/>
          <w:sz w:val="24"/>
          <w:szCs w:val="24"/>
        </w:rPr>
      </w:pPr>
    </w:p>
    <w:p w:rsidR="00452DD9" w:rsidRDefault="00D31CBE" w:rsidP="002F3C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Время: 1 час 15</w:t>
      </w:r>
      <w:r w:rsidR="000603FC">
        <w:rPr>
          <w:rFonts w:ascii="Times New Roman" w:hAnsi="Times New Roman" w:cs="Times New Roman"/>
          <w:b/>
          <w:sz w:val="24"/>
          <w:szCs w:val="24"/>
        </w:rPr>
        <w:t xml:space="preserve"> мин.</w:t>
      </w:r>
    </w:p>
    <w:p w:rsidR="000F6254" w:rsidRPr="000F6254" w:rsidRDefault="000F6254" w:rsidP="002F3C19">
      <w:pPr>
        <w:spacing w:after="0" w:line="240" w:lineRule="auto"/>
        <w:jc w:val="both"/>
        <w:rPr>
          <w:rFonts w:ascii="Times New Roman" w:hAnsi="Times New Roman" w:cs="Times New Roman"/>
          <w:b/>
          <w:sz w:val="24"/>
          <w:szCs w:val="24"/>
        </w:rPr>
      </w:pPr>
    </w:p>
    <w:p w:rsidR="00452DD9"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 xml:space="preserve">Описание </w:t>
      </w:r>
    </w:p>
    <w:p w:rsidR="00DA61F3" w:rsidRPr="000F6254" w:rsidRDefault="00DA61F3" w:rsidP="002F3C19">
      <w:pPr>
        <w:spacing w:after="0" w:line="240" w:lineRule="auto"/>
        <w:jc w:val="both"/>
        <w:rPr>
          <w:rFonts w:ascii="Times New Roman" w:hAnsi="Times New Roman" w:cs="Times New Roman"/>
          <w:b/>
          <w:sz w:val="24"/>
          <w:szCs w:val="24"/>
        </w:rPr>
      </w:pP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  рамках  данного  модуля  необходимо</w:t>
      </w:r>
      <w:r w:rsidR="000603FC">
        <w:rPr>
          <w:rFonts w:ascii="Times New Roman" w:hAnsi="Times New Roman" w:cs="Times New Roman"/>
          <w:sz w:val="24"/>
          <w:szCs w:val="24"/>
        </w:rPr>
        <w:t xml:space="preserve">  создать  прическу  на  длинные  распущенные  волосы</w:t>
      </w:r>
      <w:r w:rsidRPr="00452DD9">
        <w:rPr>
          <w:rFonts w:ascii="Times New Roman" w:hAnsi="Times New Roman" w:cs="Times New Roman"/>
          <w:sz w:val="24"/>
          <w:szCs w:val="24"/>
        </w:rPr>
        <w:t>.  Участникам  конкурса  предоставляется  свобода  в  выборе образа.    Законченный  вид  работы  должен  быть  коммерческим  (салонным),  и  его  создание требует аккуратности и отточенных навыков работы с длинными волосами.</w:t>
      </w:r>
    </w:p>
    <w:p w:rsidR="000F6254" w:rsidRPr="00452DD9" w:rsidRDefault="000F6254" w:rsidP="002F3C19">
      <w:pPr>
        <w:spacing w:after="0" w:line="240" w:lineRule="auto"/>
        <w:jc w:val="both"/>
        <w:rPr>
          <w:rFonts w:ascii="Times New Roman" w:hAnsi="Times New Roman" w:cs="Times New Roman"/>
          <w:sz w:val="24"/>
          <w:szCs w:val="24"/>
        </w:rPr>
      </w:pP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 данном модуле необходимо соблюдать стандарты индустрии.</w:t>
      </w:r>
    </w:p>
    <w:p w:rsidR="000F6254" w:rsidRPr="00452DD9" w:rsidRDefault="000F6254" w:rsidP="002F3C19">
      <w:pPr>
        <w:spacing w:after="0" w:line="240" w:lineRule="auto"/>
        <w:jc w:val="both"/>
        <w:rPr>
          <w:rFonts w:ascii="Times New Roman" w:hAnsi="Times New Roman" w:cs="Times New Roman"/>
          <w:sz w:val="24"/>
          <w:szCs w:val="24"/>
        </w:rPr>
      </w:pPr>
    </w:p>
    <w:p w:rsidR="00452DD9" w:rsidRPr="000F6254" w:rsidRDefault="00452DD9" w:rsidP="002F3C19">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Укладка</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всех инструментов для укладки.</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всех укладочных средств.</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украшений.</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Запрещено  использовать  украшения  из  волос  или  искусственных  волокон,  сходных  с волосами.</w:t>
      </w:r>
    </w:p>
    <w:p w:rsidR="00452DD9" w:rsidRP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Запрещено использование валиков (наполнителей) из любых материалов.</w:t>
      </w:r>
    </w:p>
    <w:p w:rsidR="00452DD9" w:rsidRDefault="00452DD9" w:rsidP="002F3C19">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Стрижка волос запрещена. </w:t>
      </w:r>
    </w:p>
    <w:p w:rsidR="000F6254" w:rsidRPr="00452DD9" w:rsidRDefault="000F6254" w:rsidP="002F3C19">
      <w:pPr>
        <w:spacing w:after="0" w:line="240" w:lineRule="auto"/>
        <w:jc w:val="both"/>
        <w:rPr>
          <w:rFonts w:ascii="Times New Roman" w:hAnsi="Times New Roman" w:cs="Times New Roman"/>
          <w:sz w:val="24"/>
          <w:szCs w:val="24"/>
        </w:rPr>
      </w:pPr>
    </w:p>
    <w:p w:rsidR="00C5765F" w:rsidRDefault="00452DD9" w:rsidP="002F3C19">
      <w:pPr>
        <w:spacing w:after="0" w:line="240" w:lineRule="auto"/>
        <w:jc w:val="both"/>
        <w:rPr>
          <w:rFonts w:ascii="Times New Roman" w:hAnsi="Times New Roman" w:cs="Times New Roman"/>
          <w:sz w:val="24"/>
          <w:szCs w:val="24"/>
        </w:rPr>
      </w:pPr>
      <w:r w:rsidRPr="00C5765F">
        <w:rPr>
          <w:rFonts w:ascii="Times New Roman" w:hAnsi="Times New Roman" w:cs="Times New Roman"/>
          <w:b/>
          <w:sz w:val="24"/>
          <w:szCs w:val="24"/>
        </w:rPr>
        <w:t>Примечание</w:t>
      </w:r>
      <w:r w:rsidRPr="00452DD9">
        <w:rPr>
          <w:rFonts w:ascii="Times New Roman" w:hAnsi="Times New Roman" w:cs="Times New Roman"/>
          <w:sz w:val="24"/>
          <w:szCs w:val="24"/>
        </w:rPr>
        <w:t xml:space="preserve"> – Модуль выполняется на </w:t>
      </w:r>
      <w:proofErr w:type="gramStart"/>
      <w:r w:rsidRPr="00452DD9">
        <w:rPr>
          <w:rFonts w:ascii="Times New Roman" w:hAnsi="Times New Roman" w:cs="Times New Roman"/>
          <w:sz w:val="24"/>
          <w:szCs w:val="24"/>
        </w:rPr>
        <w:t>женской</w:t>
      </w:r>
      <w:proofErr w:type="gramEnd"/>
      <w:r w:rsidRPr="00452DD9">
        <w:rPr>
          <w:rFonts w:ascii="Times New Roman" w:hAnsi="Times New Roman" w:cs="Times New Roman"/>
          <w:sz w:val="24"/>
          <w:szCs w:val="24"/>
        </w:rPr>
        <w:t xml:space="preserve"> манекен–голове, цвет волос 8/0 – 10/0. Длина –40  -  60  см  по  всей  поверхности  головы.  Волосы  100%  натуральные.  После  того,  как  судьи выставят  оценки,  Участники  конкурса  могут  выполнить  макияж  и  сделать  драпировку  своих манекенов для демонстрации. </w:t>
      </w:r>
    </w:p>
    <w:p w:rsidR="00C5765F" w:rsidRDefault="00C5765F" w:rsidP="002F3C19">
      <w:pPr>
        <w:spacing w:after="0" w:line="240" w:lineRule="auto"/>
        <w:jc w:val="both"/>
        <w:rPr>
          <w:rFonts w:ascii="Times New Roman" w:hAnsi="Times New Roman" w:cs="Times New Roman"/>
          <w:sz w:val="24"/>
          <w:szCs w:val="24"/>
        </w:rPr>
      </w:pPr>
    </w:p>
    <w:p w:rsidR="00C5765F" w:rsidRDefault="00C5765F" w:rsidP="002F3C19">
      <w:pPr>
        <w:spacing w:after="0" w:line="240" w:lineRule="auto"/>
        <w:jc w:val="both"/>
        <w:rPr>
          <w:rFonts w:ascii="Times New Roman" w:hAnsi="Times New Roman" w:cs="Times New Roman"/>
          <w:sz w:val="24"/>
          <w:szCs w:val="24"/>
        </w:rPr>
      </w:pPr>
    </w:p>
    <w:p w:rsidR="00D31CBE" w:rsidRDefault="00452DD9" w:rsidP="00D31CBE">
      <w:pPr>
        <w:spacing w:after="0" w:line="240" w:lineRule="auto"/>
        <w:jc w:val="both"/>
        <w:rPr>
          <w:rFonts w:ascii="Times New Roman" w:hAnsi="Times New Roman" w:cs="Times New Roman"/>
          <w:b/>
          <w:sz w:val="28"/>
          <w:szCs w:val="24"/>
        </w:rPr>
      </w:pPr>
      <w:r w:rsidRPr="00C5765F">
        <w:rPr>
          <w:rFonts w:ascii="Times New Roman" w:hAnsi="Times New Roman" w:cs="Times New Roman"/>
          <w:b/>
          <w:sz w:val="28"/>
          <w:szCs w:val="24"/>
        </w:rPr>
        <w:t>Модуль «В»</w:t>
      </w:r>
      <w:r w:rsidR="00D31CBE" w:rsidRPr="00C5765F">
        <w:rPr>
          <w:rFonts w:ascii="Times New Roman" w:hAnsi="Times New Roman" w:cs="Times New Roman"/>
          <w:b/>
          <w:sz w:val="28"/>
          <w:szCs w:val="24"/>
        </w:rPr>
        <w:t xml:space="preserve">– Женская </w:t>
      </w:r>
      <w:r w:rsidR="00D31CBE">
        <w:rPr>
          <w:rFonts w:ascii="Times New Roman" w:hAnsi="Times New Roman" w:cs="Times New Roman"/>
          <w:b/>
          <w:sz w:val="28"/>
          <w:szCs w:val="24"/>
        </w:rPr>
        <w:t xml:space="preserve">собранная </w:t>
      </w:r>
      <w:r w:rsidR="00D31CBE" w:rsidRPr="00C5765F">
        <w:rPr>
          <w:rFonts w:ascii="Times New Roman" w:hAnsi="Times New Roman" w:cs="Times New Roman"/>
          <w:b/>
          <w:sz w:val="28"/>
          <w:szCs w:val="24"/>
        </w:rPr>
        <w:t>салонная прическа</w:t>
      </w:r>
      <w:r w:rsidR="00D31CBE">
        <w:rPr>
          <w:rFonts w:ascii="Times New Roman" w:hAnsi="Times New Roman" w:cs="Times New Roman"/>
          <w:b/>
          <w:sz w:val="28"/>
          <w:szCs w:val="24"/>
        </w:rPr>
        <w:t>.</w:t>
      </w:r>
    </w:p>
    <w:p w:rsidR="00D31CBE" w:rsidRDefault="00D31CBE" w:rsidP="00D31C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Время: 1 час 30 мин.</w:t>
      </w:r>
    </w:p>
    <w:p w:rsidR="00D31CBE" w:rsidRPr="000F6254" w:rsidRDefault="00D31CBE" w:rsidP="00D31CBE">
      <w:pPr>
        <w:spacing w:after="0" w:line="240" w:lineRule="auto"/>
        <w:jc w:val="both"/>
        <w:rPr>
          <w:rFonts w:ascii="Times New Roman" w:hAnsi="Times New Roman" w:cs="Times New Roman"/>
          <w:b/>
          <w:sz w:val="24"/>
          <w:szCs w:val="24"/>
        </w:rPr>
      </w:pPr>
    </w:p>
    <w:p w:rsidR="00D31CBE" w:rsidRDefault="00D31CBE" w:rsidP="00D31CBE">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 xml:space="preserve">Описание </w:t>
      </w:r>
    </w:p>
    <w:p w:rsidR="00D31CBE" w:rsidRPr="000F6254" w:rsidRDefault="00D31CBE" w:rsidP="00D31CBE">
      <w:pPr>
        <w:spacing w:after="0" w:line="240" w:lineRule="auto"/>
        <w:jc w:val="both"/>
        <w:rPr>
          <w:rFonts w:ascii="Times New Roman" w:hAnsi="Times New Roman" w:cs="Times New Roman"/>
          <w:b/>
          <w:sz w:val="24"/>
          <w:szCs w:val="24"/>
        </w:rPr>
      </w:pPr>
    </w:p>
    <w:p w:rsidR="00D31CBE"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  рамках  данного  модуля  необходимо</w:t>
      </w:r>
      <w:r>
        <w:rPr>
          <w:rFonts w:ascii="Times New Roman" w:hAnsi="Times New Roman" w:cs="Times New Roman"/>
          <w:sz w:val="24"/>
          <w:szCs w:val="24"/>
        </w:rPr>
        <w:t xml:space="preserve">  создать  прическу  на  длинные  волосы</w:t>
      </w:r>
      <w:r w:rsidRPr="00452DD9">
        <w:rPr>
          <w:rFonts w:ascii="Times New Roman" w:hAnsi="Times New Roman" w:cs="Times New Roman"/>
          <w:sz w:val="24"/>
          <w:szCs w:val="24"/>
        </w:rPr>
        <w:t>.  Участникам  конкурса  предоставляется  свобода  в  выборе образа.    Законченный  вид  работы  должен  быть  коммерческим  (салонным),  и  его  создание требует аккуратности и отточенных навыков работы с длинными волосами.</w:t>
      </w:r>
    </w:p>
    <w:p w:rsidR="00D31CBE" w:rsidRPr="00452DD9" w:rsidRDefault="00D31CBE" w:rsidP="00D31CBE">
      <w:pPr>
        <w:spacing w:after="0" w:line="240" w:lineRule="auto"/>
        <w:jc w:val="both"/>
        <w:rPr>
          <w:rFonts w:ascii="Times New Roman" w:hAnsi="Times New Roman" w:cs="Times New Roman"/>
          <w:sz w:val="24"/>
          <w:szCs w:val="24"/>
        </w:rPr>
      </w:pPr>
    </w:p>
    <w:p w:rsidR="00D31CBE"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В данном модуле необходимо соблюдать стандарты индустрии.</w:t>
      </w:r>
    </w:p>
    <w:p w:rsidR="00D31CBE" w:rsidRPr="00452DD9" w:rsidRDefault="00D31CBE" w:rsidP="00D31CBE">
      <w:pPr>
        <w:spacing w:after="0" w:line="240" w:lineRule="auto"/>
        <w:jc w:val="both"/>
        <w:rPr>
          <w:rFonts w:ascii="Times New Roman" w:hAnsi="Times New Roman" w:cs="Times New Roman"/>
          <w:sz w:val="24"/>
          <w:szCs w:val="24"/>
        </w:rPr>
      </w:pPr>
    </w:p>
    <w:p w:rsidR="00D31CBE" w:rsidRPr="000F6254" w:rsidRDefault="00D31CBE" w:rsidP="00D31CBE">
      <w:pPr>
        <w:spacing w:after="0" w:line="240" w:lineRule="auto"/>
        <w:jc w:val="both"/>
        <w:rPr>
          <w:rFonts w:ascii="Times New Roman" w:hAnsi="Times New Roman" w:cs="Times New Roman"/>
          <w:b/>
          <w:sz w:val="24"/>
          <w:szCs w:val="24"/>
        </w:rPr>
      </w:pPr>
      <w:r w:rsidRPr="000F6254">
        <w:rPr>
          <w:rFonts w:ascii="Times New Roman" w:hAnsi="Times New Roman" w:cs="Times New Roman"/>
          <w:b/>
          <w:sz w:val="24"/>
          <w:szCs w:val="24"/>
        </w:rPr>
        <w:t>Укладка</w:t>
      </w:r>
    </w:p>
    <w:p w:rsidR="00D31CBE" w:rsidRPr="00452DD9"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всех инструментов для укладки.</w:t>
      </w:r>
    </w:p>
    <w:p w:rsidR="00D31CBE" w:rsidRPr="00452DD9"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всех укладочных средств.</w:t>
      </w:r>
    </w:p>
    <w:p w:rsidR="00D31CBE" w:rsidRPr="00452DD9"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Разрешено использование украшений.</w:t>
      </w:r>
    </w:p>
    <w:p w:rsidR="00D31CBE" w:rsidRPr="00452DD9"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Запрещено  использовать  украшения  из  волос  или  искусственных  волокон,  сходных  с волосами.</w:t>
      </w:r>
    </w:p>
    <w:p w:rsidR="00D31CBE" w:rsidRPr="00452DD9"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Запрещено использование валиков (наполнителей) из любых материалов.</w:t>
      </w:r>
    </w:p>
    <w:p w:rsidR="00D31CBE" w:rsidRDefault="00D31CBE" w:rsidP="00D31CBE">
      <w:pPr>
        <w:spacing w:after="0" w:line="240" w:lineRule="auto"/>
        <w:jc w:val="both"/>
        <w:rPr>
          <w:rFonts w:ascii="Times New Roman" w:hAnsi="Times New Roman" w:cs="Times New Roman"/>
          <w:sz w:val="24"/>
          <w:szCs w:val="24"/>
        </w:rPr>
      </w:pPr>
      <w:r w:rsidRPr="00452DD9">
        <w:rPr>
          <w:rFonts w:ascii="Times New Roman" w:hAnsi="Times New Roman" w:cs="Times New Roman"/>
          <w:sz w:val="24"/>
          <w:szCs w:val="24"/>
        </w:rPr>
        <w:t xml:space="preserve">    Стрижка волос запрещена. </w:t>
      </w:r>
    </w:p>
    <w:p w:rsidR="00D31CBE" w:rsidRPr="00452DD9" w:rsidRDefault="00D31CBE" w:rsidP="00D31CBE">
      <w:pPr>
        <w:spacing w:after="0" w:line="240" w:lineRule="auto"/>
        <w:jc w:val="both"/>
        <w:rPr>
          <w:rFonts w:ascii="Times New Roman" w:hAnsi="Times New Roman" w:cs="Times New Roman"/>
          <w:sz w:val="24"/>
          <w:szCs w:val="24"/>
        </w:rPr>
      </w:pPr>
    </w:p>
    <w:p w:rsidR="00D31CBE" w:rsidRDefault="00D31CBE" w:rsidP="00D31CBE">
      <w:pPr>
        <w:spacing w:after="0" w:line="240" w:lineRule="auto"/>
        <w:jc w:val="both"/>
        <w:rPr>
          <w:rFonts w:ascii="Times New Roman" w:hAnsi="Times New Roman" w:cs="Times New Roman"/>
          <w:sz w:val="24"/>
          <w:szCs w:val="24"/>
        </w:rPr>
      </w:pPr>
      <w:r w:rsidRPr="00C5765F">
        <w:rPr>
          <w:rFonts w:ascii="Times New Roman" w:hAnsi="Times New Roman" w:cs="Times New Roman"/>
          <w:b/>
          <w:sz w:val="24"/>
          <w:szCs w:val="24"/>
        </w:rPr>
        <w:lastRenderedPageBreak/>
        <w:t>Примечание</w:t>
      </w:r>
      <w:r w:rsidRPr="00452DD9">
        <w:rPr>
          <w:rFonts w:ascii="Times New Roman" w:hAnsi="Times New Roman" w:cs="Times New Roman"/>
          <w:sz w:val="24"/>
          <w:szCs w:val="24"/>
        </w:rPr>
        <w:t xml:space="preserve"> – Модуль выполняется на </w:t>
      </w:r>
      <w:proofErr w:type="gramStart"/>
      <w:r w:rsidRPr="00452DD9">
        <w:rPr>
          <w:rFonts w:ascii="Times New Roman" w:hAnsi="Times New Roman" w:cs="Times New Roman"/>
          <w:sz w:val="24"/>
          <w:szCs w:val="24"/>
        </w:rPr>
        <w:t>женской</w:t>
      </w:r>
      <w:proofErr w:type="gramEnd"/>
      <w:r w:rsidRPr="00452DD9">
        <w:rPr>
          <w:rFonts w:ascii="Times New Roman" w:hAnsi="Times New Roman" w:cs="Times New Roman"/>
          <w:sz w:val="24"/>
          <w:szCs w:val="24"/>
        </w:rPr>
        <w:t xml:space="preserve"> манекен–голове, цвет волос 8/0 – 10/0. Длина –40  -  60  см  по  всей  поверхности  головы.  Волосы  100%  натуральные.  После  того,  как  судьи выставят  оценки,  Участники  конкурса  могут  выполнить  макияж  и  сделать  драпировку  своих манекенов </w:t>
      </w:r>
      <w:r>
        <w:rPr>
          <w:rFonts w:ascii="Times New Roman" w:hAnsi="Times New Roman" w:cs="Times New Roman"/>
          <w:sz w:val="24"/>
          <w:szCs w:val="24"/>
        </w:rPr>
        <w:t xml:space="preserve">или моделей </w:t>
      </w:r>
      <w:r w:rsidRPr="00452DD9">
        <w:rPr>
          <w:rFonts w:ascii="Times New Roman" w:hAnsi="Times New Roman" w:cs="Times New Roman"/>
          <w:sz w:val="24"/>
          <w:szCs w:val="24"/>
        </w:rPr>
        <w:t xml:space="preserve">для демонстрации. </w:t>
      </w:r>
    </w:p>
    <w:p w:rsidR="00D31CBE" w:rsidRDefault="00D31CBE" w:rsidP="00D31CBE">
      <w:pPr>
        <w:spacing w:after="0" w:line="240" w:lineRule="auto"/>
        <w:jc w:val="both"/>
        <w:rPr>
          <w:rFonts w:ascii="Times New Roman" w:hAnsi="Times New Roman" w:cs="Times New Roman"/>
          <w:sz w:val="24"/>
          <w:szCs w:val="24"/>
        </w:rPr>
      </w:pPr>
    </w:p>
    <w:p w:rsidR="00D31CBE" w:rsidRDefault="00D31CBE" w:rsidP="00D31CBE">
      <w:pPr>
        <w:spacing w:after="0" w:line="240" w:lineRule="auto"/>
        <w:jc w:val="both"/>
        <w:rPr>
          <w:rFonts w:ascii="Times New Roman" w:hAnsi="Times New Roman" w:cs="Times New Roman"/>
          <w:sz w:val="24"/>
          <w:szCs w:val="24"/>
        </w:rPr>
      </w:pPr>
    </w:p>
    <w:p w:rsidR="00EF0D83" w:rsidRPr="00452DD9" w:rsidRDefault="00EF0D83" w:rsidP="00D31CBE">
      <w:pPr>
        <w:spacing w:after="0" w:line="240" w:lineRule="auto"/>
        <w:jc w:val="both"/>
        <w:rPr>
          <w:rFonts w:ascii="Times New Roman" w:hAnsi="Times New Roman" w:cs="Times New Roman"/>
          <w:sz w:val="24"/>
          <w:szCs w:val="24"/>
        </w:rPr>
      </w:pPr>
    </w:p>
    <w:sectPr w:rsidR="00EF0D83" w:rsidRPr="00452DD9" w:rsidSect="009E7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277D"/>
    <w:rsid w:val="000603FC"/>
    <w:rsid w:val="000F6254"/>
    <w:rsid w:val="002940A4"/>
    <w:rsid w:val="002F3C19"/>
    <w:rsid w:val="003F4D0F"/>
    <w:rsid w:val="00452DD9"/>
    <w:rsid w:val="009E7DE9"/>
    <w:rsid w:val="00B65713"/>
    <w:rsid w:val="00C02808"/>
    <w:rsid w:val="00C5765F"/>
    <w:rsid w:val="00D31CBE"/>
    <w:rsid w:val="00DA61F3"/>
    <w:rsid w:val="00EF0D83"/>
    <w:rsid w:val="00F6277D"/>
    <w:rsid w:val="00F7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0280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02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0280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02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comp10</dc:creator>
  <cp:keywords/>
  <dc:description/>
  <cp:lastModifiedBy>comp10</cp:lastModifiedBy>
  <cp:revision>14</cp:revision>
  <dcterms:created xsi:type="dcterms:W3CDTF">2019-10-09T07:12:00Z</dcterms:created>
  <dcterms:modified xsi:type="dcterms:W3CDTF">2020-11-18T23:26:00Z</dcterms:modified>
</cp:coreProperties>
</file>